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3" w:type="dxa"/>
        <w:tblInd w:w="-459" w:type="dxa"/>
        <w:tblLook w:val="04A0"/>
      </w:tblPr>
      <w:tblGrid>
        <w:gridCol w:w="5245"/>
        <w:gridCol w:w="687"/>
        <w:gridCol w:w="456"/>
        <w:gridCol w:w="523"/>
        <w:gridCol w:w="1453"/>
        <w:gridCol w:w="576"/>
        <w:gridCol w:w="1283"/>
      </w:tblGrid>
      <w:tr w:rsidR="003E7872" w:rsidRPr="003E7872" w:rsidTr="00FF117F">
        <w:trPr>
          <w:trHeight w:val="375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EC0831" w:rsidRDefault="003E7872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C08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Приложение 8</w:t>
            </w:r>
          </w:p>
        </w:tc>
      </w:tr>
      <w:tr w:rsidR="003E7872" w:rsidRPr="003E7872" w:rsidTr="00FF117F">
        <w:trPr>
          <w:trHeight w:val="375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EC0831" w:rsidRDefault="003E7872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C08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к проекту Решения Собрания депутатов </w:t>
            </w:r>
          </w:p>
          <w:p w:rsidR="003E7872" w:rsidRPr="00EC0831" w:rsidRDefault="003E7872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C08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Лозновского сельского поселения </w:t>
            </w:r>
          </w:p>
          <w:p w:rsidR="003E7872" w:rsidRPr="00EC0831" w:rsidRDefault="003E7872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EC0831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 ______2017г. №____</w:t>
            </w:r>
          </w:p>
        </w:tc>
      </w:tr>
      <w:tr w:rsidR="003E7872" w:rsidRPr="003E7872" w:rsidTr="00FF117F">
        <w:trPr>
          <w:trHeight w:val="600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lang w:eastAsia="ru-RU"/>
              </w:rPr>
              <w:t>Ведомственная структу</w:t>
            </w:r>
            <w:r w:rsidRPr="003E7872">
              <w:rPr>
                <w:rFonts w:eastAsia="Times New Roman"/>
                <w:b/>
                <w:bCs/>
                <w:color w:val="auto"/>
                <w:lang w:eastAsia="ru-RU"/>
              </w:rPr>
              <w:t>ра бюджета поселения на 2017 год</w:t>
            </w:r>
          </w:p>
        </w:tc>
      </w:tr>
      <w:tr w:rsidR="003E7872" w:rsidRPr="003E7872" w:rsidTr="00FF117F">
        <w:trPr>
          <w:trHeight w:val="375"/>
        </w:trPr>
        <w:tc>
          <w:tcPr>
            <w:tcW w:w="102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right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тыс. рублей</w:t>
            </w:r>
          </w:p>
        </w:tc>
      </w:tr>
      <w:tr w:rsidR="003E7872" w:rsidRPr="003E7872" w:rsidTr="00FF117F">
        <w:trPr>
          <w:trHeight w:val="31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spell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Сумма</w:t>
            </w:r>
          </w:p>
        </w:tc>
      </w:tr>
      <w:tr w:rsidR="003E7872" w:rsidRPr="003E7872" w:rsidTr="00FF117F">
        <w:trPr>
          <w:trHeight w:val="33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</w:t>
            </w:r>
          </w:p>
        </w:tc>
      </w:tr>
      <w:tr w:rsidR="003E7872" w:rsidRPr="003E7872" w:rsidTr="00FF117F">
        <w:trPr>
          <w:trHeight w:val="72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</w:tr>
      <w:tr w:rsidR="003E7872" w:rsidRPr="003E7872" w:rsidTr="00FF117F">
        <w:trPr>
          <w:trHeight w:val="49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b/>
                <w:bCs/>
                <w:color w:val="auto"/>
                <w:sz w:val="24"/>
                <w:szCs w:val="24"/>
                <w:lang w:eastAsia="ru-RU"/>
              </w:rPr>
              <w:t>13347,9</w:t>
            </w:r>
          </w:p>
        </w:tc>
      </w:tr>
      <w:tr w:rsidR="003E7872" w:rsidRPr="003E7872" w:rsidTr="00FF117F">
        <w:trPr>
          <w:trHeight w:val="122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выплаты по оплате труда работников муниципальных органов Лозновского сельского поселения в рамках обеспечения деятельности Администрации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3771,5</w:t>
            </w:r>
          </w:p>
        </w:tc>
      </w:tr>
      <w:tr w:rsidR="003E7872" w:rsidRPr="003E7872" w:rsidTr="00FF117F">
        <w:trPr>
          <w:trHeight w:val="119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747,0</w:t>
            </w:r>
          </w:p>
        </w:tc>
      </w:tr>
      <w:tr w:rsidR="003E7872" w:rsidRPr="003E7872" w:rsidTr="00FF117F">
        <w:trPr>
          <w:trHeight w:val="55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76,8</w:t>
            </w:r>
          </w:p>
        </w:tc>
      </w:tr>
      <w:tr w:rsidR="003E7872" w:rsidRPr="003E7872" w:rsidTr="00FF117F">
        <w:trPr>
          <w:trHeight w:val="168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Определение перечня должностных лиц, уполномоченных составлять протоколы об административных правонарушениях, предусмотренных  частью 1 статьи 11.2 Областного закона от 25 октября 2002 года № 273-ЗС «Об административных правонарушениях» в рамках </w:t>
            </w:r>
            <w:proofErr w:type="spell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99 9 00 72390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0,2</w:t>
            </w:r>
          </w:p>
        </w:tc>
      </w:tr>
      <w:tr w:rsidR="003E7872" w:rsidRPr="003E7872" w:rsidTr="00FF117F">
        <w:trPr>
          <w:trHeight w:val="629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«Противодействие коррупции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преступности» (Иные закупки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02 1 00 21540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3E7872" w:rsidRPr="003E7872" w:rsidTr="00FF117F">
        <w:trPr>
          <w:trHeight w:val="162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 xml:space="preserve">Реализация комплекса мер направленных на пропаганду </w:t>
            </w:r>
            <w:proofErr w:type="spell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антинаркотического</w:t>
            </w:r>
            <w:proofErr w:type="spell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3E7872" w:rsidRPr="003E7872" w:rsidTr="00FF117F">
        <w:trPr>
          <w:trHeight w:val="164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Организация и размещение тематических материалов направленных на информирование на селения о безопасном поведении в экстремальных ситу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а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циях в рамках подпрограммы «Профилактика экстремизма и терроризма в Лозновском сельском поселении» муниципальной программы Лозновского сельского поселения  «Обеспечение общественного порядка и противодействие преступности</w:t>
            </w: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02 3 00 21620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1,0</w:t>
            </w:r>
          </w:p>
        </w:tc>
      </w:tr>
      <w:tr w:rsidR="003E7872" w:rsidRPr="003E7872" w:rsidTr="00FF117F">
        <w:trPr>
          <w:trHeight w:val="6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Лозновского сельского поселения (Уплата налогов, сборов и иных платежей)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18,0</w:t>
            </w:r>
          </w:p>
        </w:tc>
      </w:tr>
      <w:tr w:rsidR="003E7872" w:rsidRPr="003E7872" w:rsidTr="00FF117F">
        <w:trPr>
          <w:trHeight w:val="148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 в рамках </w:t>
            </w:r>
            <w:proofErr w:type="spell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99 9 00 21020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3E7872" w:rsidRPr="003E7872" w:rsidTr="00FF117F">
        <w:trPr>
          <w:trHeight w:val="175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Техническая инвентаризация,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рыночная оценка, межевание объектов муниципальной собственности, в том числе бесхозяйственных объектов в целях признания права муниципальной собственности, кадастровые работы в отношении объектов капитального строительства муниципальной собственности в рамках </w:t>
            </w:r>
            <w:proofErr w:type="spell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99 9 00 28320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169,0</w:t>
            </w:r>
          </w:p>
        </w:tc>
      </w:tr>
      <w:tr w:rsidR="003E7872" w:rsidRPr="003E7872" w:rsidTr="00FF117F">
        <w:trPr>
          <w:trHeight w:val="11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иятия, осуществляемые за счет остатков ликвидируемого муниципального дорожного фонда в целях выполнения обязательств, связанных с принятием объектов дорожной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деятельности в муниципальную собственность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99 9 00 29100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820,0</w:t>
            </w:r>
          </w:p>
        </w:tc>
      </w:tr>
      <w:tr w:rsidR="003E7872" w:rsidRPr="003E7872" w:rsidTr="00FF117F">
        <w:trPr>
          <w:trHeight w:val="1054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Прочие расходы обеспечения деятельности Администрации Лозновского сельского по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селения в рамках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непрограммных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872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расходов муниципальных органов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99 9 00 99890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10,0</w:t>
            </w:r>
          </w:p>
        </w:tc>
      </w:tr>
      <w:tr w:rsidR="003E7872" w:rsidRPr="003E7872" w:rsidTr="00FF117F">
        <w:trPr>
          <w:trHeight w:val="124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(Расходы на выплаты персоналу государственных (муниципальных) органов</w:t>
            </w:r>
            <w:proofErr w:type="gramEnd"/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173,3</w:t>
            </w:r>
          </w:p>
        </w:tc>
      </w:tr>
      <w:tr w:rsidR="003E7872" w:rsidRPr="003E7872" w:rsidTr="00FF117F">
        <w:trPr>
          <w:trHeight w:val="1443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пожарной безопасности в рамках подпрограммы «Пожарная безопасность»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03 2 00 21670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36,5</w:t>
            </w:r>
          </w:p>
        </w:tc>
      </w:tr>
      <w:tr w:rsidR="003E7872" w:rsidRPr="003E7872" w:rsidTr="00FF117F">
        <w:trPr>
          <w:trHeight w:val="16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обеспечению безопасности на воде в рамках подпрограммы «Обеспечение безопасности на воде» муниципальной программы Лозновского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proofErr w:type="gram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»(</w:t>
            </w:r>
            <w:proofErr w:type="gram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03 2 00 21710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1,4</w:t>
            </w:r>
          </w:p>
        </w:tc>
      </w:tr>
      <w:tr w:rsidR="003E7872" w:rsidRPr="003E7872" w:rsidTr="00FF117F">
        <w:trPr>
          <w:trHeight w:val="154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обслуживанию сетей уличного освещения в рамках подпрограммы  «Создание условий для обеспечения качественными коммунальными услугами населения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01 2 00 23010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867,4</w:t>
            </w:r>
          </w:p>
        </w:tc>
      </w:tr>
      <w:tr w:rsidR="003E7872" w:rsidRPr="003E7872" w:rsidTr="00FF117F">
        <w:trPr>
          <w:trHeight w:val="138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Мероприятия по содержанию мест захоронения в рамках подпрограммы  «Благоустройство населенных пунктов Лозновского сельского поселения» муниципальной 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01 3 00 23030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90,0</w:t>
            </w:r>
          </w:p>
        </w:tc>
      </w:tr>
      <w:tr w:rsidR="003E7872" w:rsidRPr="003E7872" w:rsidTr="00FF117F">
        <w:trPr>
          <w:trHeight w:val="152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 озеленения населенных пунктов в рамках подпрограммы  «Благоустройство населенных пунктов Лозновского сельского поселения» муниципальной программы Лозновского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01 3 0023040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35,0</w:t>
            </w:r>
          </w:p>
        </w:tc>
      </w:tr>
      <w:tr w:rsidR="003E7872" w:rsidRPr="003E7872" w:rsidTr="00FF117F">
        <w:trPr>
          <w:trHeight w:val="119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Реализация направления расходов в рамках  муниципальной программы Лозновского сельского поселения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05 2 00 99990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0,5</w:t>
            </w:r>
          </w:p>
        </w:tc>
      </w:tr>
      <w:tr w:rsidR="003E7872" w:rsidRPr="003E7872" w:rsidTr="00FF117F">
        <w:trPr>
          <w:trHeight w:val="1218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муниципальных органов Лозновского  сельского поселения в рамках обеспечения деятельности Администрации Лозновского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89 1 00 00190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8,6</w:t>
            </w:r>
          </w:p>
        </w:tc>
      </w:tr>
      <w:tr w:rsidR="003E7872" w:rsidRPr="003E7872" w:rsidTr="00FF117F">
        <w:trPr>
          <w:trHeight w:val="1110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Лозновского</w:t>
            </w:r>
            <w:r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сельского поселения Цимлянского района в рамках подпрограммы «Развитие культуры» муниципальной программы Лозновского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04 1 00 00590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2709,1</w:t>
            </w:r>
          </w:p>
        </w:tc>
      </w:tr>
      <w:tr w:rsidR="003E7872" w:rsidRPr="003E7872" w:rsidTr="00FF117F">
        <w:trPr>
          <w:trHeight w:val="1062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в рамках </w:t>
            </w:r>
            <w:proofErr w:type="spellStart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непрограммных</w:t>
            </w:r>
            <w:proofErr w:type="spellEnd"/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 xml:space="preserve"> расходов муниципальных органов Лозновского сельского поселения (Социальные выплаты гражданам, кроме публичных нормативных социальных выплат)</w:t>
            </w: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99 9 00 10050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273,6</w:t>
            </w:r>
          </w:p>
        </w:tc>
      </w:tr>
      <w:tr w:rsidR="003E7872" w:rsidRPr="003E7872" w:rsidTr="00FF117F">
        <w:trPr>
          <w:trHeight w:val="1386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lastRenderedPageBreak/>
              <w:t>Физкультурные и массовые спортивные мероприятия в рамках подпрограммы «Развитие физической культуры и массового спорта Лозновского сельского поселения» муниципальной программы Лозновского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06 1 00 21950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3,0</w:t>
            </w:r>
          </w:p>
        </w:tc>
      </w:tr>
      <w:tr w:rsidR="003E7872" w:rsidRPr="003E7872" w:rsidTr="00FF117F">
        <w:trPr>
          <w:trHeight w:val="597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Иные межбюджетные трансферты за счет остатков ликвидируемого муниципального дорожного фонда по осуществлению дорожной деятельности на территории сельского поселения (Иные межбюджетные трансферты)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07 1 00 86010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 w:rsidRPr="003E7872">
              <w:rPr>
                <w:rFonts w:eastAsia="Times New Roman"/>
                <w:color w:val="auto"/>
                <w:sz w:val="24"/>
                <w:szCs w:val="24"/>
                <w:lang w:eastAsia="ru-RU"/>
              </w:rPr>
              <w:t>3499,0</w:t>
            </w:r>
          </w:p>
        </w:tc>
      </w:tr>
      <w:tr w:rsidR="003E7872" w:rsidRPr="003E7872" w:rsidTr="00FF117F">
        <w:trPr>
          <w:trHeight w:val="39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3E7872" w:rsidRPr="003E7872" w:rsidTr="00FF117F">
        <w:trPr>
          <w:trHeight w:val="375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</w:p>
        </w:tc>
      </w:tr>
      <w:tr w:rsidR="003E7872" w:rsidRPr="003E7872" w:rsidTr="00FF117F">
        <w:trPr>
          <w:trHeight w:val="1320"/>
        </w:trPr>
        <w:tc>
          <w:tcPr>
            <w:tcW w:w="10223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872" w:rsidRPr="003E7872" w:rsidRDefault="003E7872" w:rsidP="003E7872">
            <w:pPr>
              <w:spacing w:after="0" w:line="240" w:lineRule="auto"/>
              <w:ind w:firstLineChars="11" w:firstLine="31"/>
              <w:rPr>
                <w:rFonts w:eastAsia="Times New Roman"/>
                <w:color w:val="000000"/>
                <w:lang w:eastAsia="ru-RU"/>
              </w:rPr>
            </w:pPr>
            <w:r w:rsidRPr="003E7872">
              <w:rPr>
                <w:rFonts w:eastAsia="Times New Roman"/>
                <w:color w:val="000000"/>
                <w:lang w:eastAsia="ru-RU"/>
              </w:rPr>
              <w:t>Председатель Собрания депутатов</w:t>
            </w:r>
          </w:p>
          <w:p w:rsidR="003E7872" w:rsidRPr="003E7872" w:rsidRDefault="003E7872" w:rsidP="003E7872">
            <w:pPr>
              <w:spacing w:after="0" w:line="240" w:lineRule="auto"/>
              <w:rPr>
                <w:rFonts w:eastAsia="Times New Roman"/>
                <w:color w:val="auto"/>
                <w:lang w:eastAsia="ru-RU"/>
              </w:rPr>
            </w:pPr>
            <w:r w:rsidRPr="003E7872">
              <w:rPr>
                <w:rFonts w:eastAsia="Times New Roman"/>
                <w:color w:val="000000"/>
                <w:lang w:eastAsia="ru-RU"/>
              </w:rPr>
              <w:t xml:space="preserve">Лозновского сельского поселения                          </w:t>
            </w:r>
            <w:r w:rsidR="00FF117F">
              <w:rPr>
                <w:rFonts w:eastAsia="Times New Roman"/>
                <w:color w:val="000000"/>
                <w:lang w:eastAsia="ru-RU"/>
              </w:rPr>
              <w:t xml:space="preserve">     </w:t>
            </w:r>
            <w:r>
              <w:rPr>
                <w:rFonts w:eastAsia="Times New Roman"/>
                <w:color w:val="000000"/>
                <w:lang w:eastAsia="ru-RU"/>
              </w:rPr>
              <w:t xml:space="preserve">                </w:t>
            </w:r>
            <w:r w:rsidRPr="003E7872">
              <w:rPr>
                <w:rFonts w:eastAsia="Times New Roman"/>
                <w:color w:val="000000"/>
                <w:lang w:eastAsia="ru-RU"/>
              </w:rPr>
              <w:t xml:space="preserve">           Л.Н. Кузнецова</w:t>
            </w:r>
          </w:p>
        </w:tc>
      </w:tr>
    </w:tbl>
    <w:p w:rsidR="00400919" w:rsidRDefault="00400919"/>
    <w:sectPr w:rsidR="00400919" w:rsidSect="00FF117F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E7872"/>
    <w:rsid w:val="00154712"/>
    <w:rsid w:val="00287D28"/>
    <w:rsid w:val="002A61B5"/>
    <w:rsid w:val="003E7872"/>
    <w:rsid w:val="00400919"/>
    <w:rsid w:val="007957BB"/>
    <w:rsid w:val="009F4308"/>
    <w:rsid w:val="00C87D8C"/>
    <w:rsid w:val="00EC0831"/>
    <w:rsid w:val="00FF1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1341</Words>
  <Characters>7646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2017-03-21T19:55:00Z</dcterms:created>
  <dcterms:modified xsi:type="dcterms:W3CDTF">2017-03-21T20:23:00Z</dcterms:modified>
</cp:coreProperties>
</file>